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FF8" w:rsidRDefault="00931FF8" w:rsidP="00931FF8">
      <w:pPr>
        <w:pStyle w:val="Heading1"/>
      </w:pPr>
      <w:r>
        <w:t xml:space="preserve">THERMODYNAMIQUE </w:t>
      </w:r>
      <w:r>
        <w:br/>
        <w:t>(60 periodes)</w:t>
      </w:r>
    </w:p>
    <w:p w:rsidR="00931FF8" w:rsidRPr="00BE11B4" w:rsidRDefault="00931FF8" w:rsidP="00931FF8">
      <w:pPr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>Objectifs :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Au terme de cours, l’étudiant doit être capable de :</w:t>
      </w:r>
    </w:p>
    <w:p w:rsidR="00931FF8" w:rsidRPr="00BE11B4" w:rsidRDefault="00931FF8" w:rsidP="0062105F">
      <w:pPr>
        <w:numPr>
          <w:ilvl w:val="0"/>
          <w:numId w:val="68"/>
        </w:num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 xml:space="preserve">déterminer les caractéristiques thermodynamiques d’un fluide selon les conditions </w:t>
      </w:r>
    </w:p>
    <w:p w:rsidR="00931FF8" w:rsidRPr="00BE11B4" w:rsidRDefault="00931FF8" w:rsidP="0062105F">
      <w:pPr>
        <w:numPr>
          <w:ilvl w:val="0"/>
          <w:numId w:val="68"/>
        </w:num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d’établir les cycles de fonctionnement des machines thermiques et frigorifiques</w:t>
      </w:r>
    </w:p>
    <w:p w:rsidR="00931FF8" w:rsidRPr="00BE11B4" w:rsidRDefault="00931FF8" w:rsidP="0062105F">
      <w:pPr>
        <w:numPr>
          <w:ilvl w:val="0"/>
          <w:numId w:val="68"/>
        </w:num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déterminer les caractéristiques d’un mélange gazeux</w:t>
      </w:r>
    </w:p>
    <w:p w:rsidR="00931FF8" w:rsidRPr="00BE11B4" w:rsidRDefault="00931FF8" w:rsidP="00931FF8">
      <w:pPr>
        <w:ind w:left="720"/>
        <w:rPr>
          <w:rFonts w:ascii="Arial" w:hAnsi="Arial" w:cs="Arial"/>
          <w:sz w:val="24"/>
          <w:lang w:val="fr-FR"/>
        </w:rPr>
      </w:pP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 xml:space="preserve">CHAPITRE 1 </w:t>
      </w: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>NOTIONS THERMIQUES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Contenu</w:t>
      </w:r>
    </w:p>
    <w:p w:rsidR="00931FF8" w:rsidRPr="00BE11B4" w:rsidRDefault="00931FF8" w:rsidP="0062105F">
      <w:pPr>
        <w:numPr>
          <w:ilvl w:val="1"/>
          <w:numId w:val="67"/>
        </w:num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Température</w:t>
      </w:r>
    </w:p>
    <w:p w:rsidR="00931FF8" w:rsidRPr="00BE11B4" w:rsidRDefault="00931FF8" w:rsidP="0062105F">
      <w:pPr>
        <w:numPr>
          <w:ilvl w:val="1"/>
          <w:numId w:val="67"/>
        </w:num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Chaleur</w:t>
      </w:r>
    </w:p>
    <w:p w:rsidR="00931FF8" w:rsidRPr="00BE11B4" w:rsidRDefault="00931FF8" w:rsidP="0062105F">
      <w:pPr>
        <w:numPr>
          <w:ilvl w:val="1"/>
          <w:numId w:val="67"/>
        </w:num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Capacité thermique (chaleur spécifique)</w:t>
      </w:r>
    </w:p>
    <w:p w:rsidR="00931FF8" w:rsidRPr="00BE11B4" w:rsidRDefault="00931FF8" w:rsidP="0062105F">
      <w:pPr>
        <w:numPr>
          <w:ilvl w:val="1"/>
          <w:numId w:val="67"/>
        </w:num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Chaleur latente et changement de phase</w:t>
      </w:r>
    </w:p>
    <w:p w:rsidR="00931FF8" w:rsidRPr="00BE11B4" w:rsidRDefault="00931FF8" w:rsidP="0062105F">
      <w:pPr>
        <w:numPr>
          <w:ilvl w:val="1"/>
          <w:numId w:val="67"/>
        </w:num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Expansion (linéaire) des solides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 xml:space="preserve">CHAPITRE 2 </w:t>
      </w: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>INTRODUCTION A LA THERMODYNAMIQUE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Contenu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2.1 Le système thermodynamique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2.2 Identification des variables de la thermodynamique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2.3 Etat thermodynamique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2.4 Equation d’état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2.5 Chaleur et température, capacité thermique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2.6 Equilibre thermodynamique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 xml:space="preserve">CHAPITRE 3 </w:t>
      </w: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>LA PREMIERE LOI DE LA THERMODYNAMIQUE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Contenu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3.1 Enoncé de la première loi de la thermodynamique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3.2 Chaleur spécifique (à volume constant et à pression constante)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3.3 Expériences de Joule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 xml:space="preserve">CHAPITRE 4 </w:t>
      </w: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>TRANSFORMATIONS THERMODYNAMQIUES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Contenu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4.1 Transformations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4.2 Réversibilité et irréversibilité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4.3 Transformation isotherme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4.4 Transformation adiabatique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4.5 Transformation à pression constante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4.6 Transformation à volume constant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4.7 Cycles thermodynamiques</w:t>
      </w:r>
    </w:p>
    <w:p w:rsidR="00931FF8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4.8 Cycle de Carnot</w:t>
      </w:r>
    </w:p>
    <w:p w:rsidR="000519F7" w:rsidRDefault="000519F7" w:rsidP="00931FF8">
      <w:pPr>
        <w:rPr>
          <w:rFonts w:ascii="Arial" w:hAnsi="Arial" w:cs="Arial"/>
          <w:sz w:val="24"/>
          <w:lang w:val="fr-FR"/>
        </w:rPr>
      </w:pPr>
    </w:p>
    <w:p w:rsidR="000519F7" w:rsidRPr="00BE11B4" w:rsidRDefault="000519F7" w:rsidP="00931FF8">
      <w:pPr>
        <w:rPr>
          <w:rFonts w:ascii="Arial" w:hAnsi="Arial" w:cs="Arial"/>
          <w:sz w:val="24"/>
          <w:lang w:val="fr-FR"/>
        </w:rPr>
      </w:pP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 xml:space="preserve">CHAPITRE 6 </w:t>
      </w: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>ENTROPIE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Contenu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6.1 La seconde loi de la thermodynamique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6.2 Entropie d’un gaz parfait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6.3 Variation de l’entropie dans les transformations adiabatiques et isothermes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 xml:space="preserve">CHAPITRE 7 </w:t>
      </w: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>CYCLES DES MACHINES THERMIQUES ET FRIGORIFIQUES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Contenu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7.1 Cycle Otto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 xml:space="preserve">7.2 Cycle Diesel 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7.3 Cycle mixte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7.4 Cycle turbine à gaz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7.5 Cycle de réfrigération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>CHAPITRE 8</w:t>
      </w: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>CYCLES THERMODYNAMIQUE DE LA TURBINE A VAPEUR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Contenu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8.1 Le premier principe : systèmes ouverts stationnaires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8.2 Cycle théorique d'une machine à vapeur : cycle de Rankine</w:t>
      </w:r>
    </w:p>
    <w:p w:rsidR="00931FF8" w:rsidRPr="00BE11B4" w:rsidRDefault="00931FF8" w:rsidP="00931FF8">
      <w:pPr>
        <w:autoSpaceDE w:val="0"/>
        <w:autoSpaceDN w:val="0"/>
        <w:adjustRightInd w:val="0"/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8.3 Cycle de Hirn</w:t>
      </w: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>CHAPITRE 9</w:t>
      </w:r>
    </w:p>
    <w:p w:rsidR="00931FF8" w:rsidRPr="00BE11B4" w:rsidRDefault="00931FF8" w:rsidP="00931FF8">
      <w:pPr>
        <w:jc w:val="center"/>
        <w:rPr>
          <w:rFonts w:ascii="Arial" w:hAnsi="Arial" w:cs="Arial"/>
          <w:b/>
          <w:bCs/>
          <w:sz w:val="24"/>
          <w:lang w:val="fr-FR"/>
        </w:rPr>
      </w:pPr>
      <w:r w:rsidRPr="00BE11B4">
        <w:rPr>
          <w:rFonts w:ascii="Arial" w:hAnsi="Arial" w:cs="Arial"/>
          <w:b/>
          <w:bCs/>
          <w:sz w:val="24"/>
          <w:lang w:val="fr-FR"/>
        </w:rPr>
        <w:t>MELANGE DES GAZ PARFAITS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Contenu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9.1 Généralités et mélanges de gaz parfaits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9.2 Première loi des mélanges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9.3 Deuxième loi des mélanges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9.4 Enthalpie d’un mélange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9.5 La pression partielle d’un constituant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9.6 Chaleurs massiques d’un mélange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9.7 Entropie d’un mélange</w:t>
      </w:r>
    </w:p>
    <w:p w:rsidR="00931FF8" w:rsidRPr="00BE11B4" w:rsidRDefault="00931FF8" w:rsidP="00931FF8">
      <w:pPr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9.8 Modèle simplifié d’un mélange d’un gaz et d’une vapeur condensable</w:t>
      </w:r>
    </w:p>
    <w:p w:rsidR="00931FF8" w:rsidRPr="00BE11B4" w:rsidRDefault="00931FF8" w:rsidP="00931FF8">
      <w:pPr>
        <w:ind w:firstLine="720"/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9.8.1 Humidité relative</w:t>
      </w:r>
    </w:p>
    <w:p w:rsidR="00931FF8" w:rsidRPr="00BE11B4" w:rsidRDefault="00931FF8" w:rsidP="00931FF8">
      <w:pPr>
        <w:ind w:firstLine="720"/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9.8.2 Humidité absolue</w:t>
      </w:r>
    </w:p>
    <w:p w:rsidR="00931FF8" w:rsidRPr="00BE11B4" w:rsidRDefault="00931FF8" w:rsidP="00931FF8">
      <w:pPr>
        <w:ind w:firstLine="720"/>
        <w:rPr>
          <w:rFonts w:ascii="Arial" w:hAnsi="Arial" w:cs="Arial"/>
          <w:sz w:val="24"/>
          <w:lang w:val="fr-FR"/>
        </w:rPr>
      </w:pPr>
      <w:r w:rsidRPr="00BE11B4">
        <w:rPr>
          <w:rFonts w:ascii="Arial" w:hAnsi="Arial" w:cs="Arial"/>
          <w:sz w:val="24"/>
          <w:lang w:val="fr-FR"/>
        </w:rPr>
        <w:t>9.8.3 Diagramme psychrométrique</w:t>
      </w:r>
    </w:p>
    <w:p w:rsidR="00931FF8" w:rsidRDefault="00931FF8" w:rsidP="00E41933">
      <w:pPr>
        <w:rPr>
          <w:lang w:val="fr-FR"/>
        </w:rPr>
      </w:pPr>
    </w:p>
    <w:p w:rsidR="00931FF8" w:rsidRDefault="00931FF8" w:rsidP="00E41933">
      <w:pPr>
        <w:rPr>
          <w:lang w:val="fr-FR"/>
        </w:rPr>
      </w:pPr>
    </w:p>
    <w:p w:rsidR="00931FF8" w:rsidRDefault="00931FF8" w:rsidP="00E41933">
      <w:pPr>
        <w:rPr>
          <w:lang w:val="fr-FR"/>
        </w:rPr>
      </w:pPr>
    </w:p>
    <w:p w:rsidR="00931FF8" w:rsidRDefault="00931FF8" w:rsidP="00E41933">
      <w:pPr>
        <w:rPr>
          <w:lang w:val="fr-FR"/>
        </w:rPr>
      </w:pPr>
    </w:p>
    <w:p w:rsidR="00931FF8" w:rsidRDefault="00931FF8" w:rsidP="00E41933">
      <w:pPr>
        <w:rPr>
          <w:lang w:val="fr-FR"/>
        </w:rPr>
      </w:pPr>
    </w:p>
    <w:p w:rsidR="00931FF8" w:rsidRDefault="00931FF8" w:rsidP="00E41933">
      <w:pPr>
        <w:rPr>
          <w:lang w:val="fr-FR"/>
        </w:rPr>
      </w:pPr>
    </w:p>
    <w:p w:rsidR="00931FF8" w:rsidRDefault="00931FF8" w:rsidP="00E41933">
      <w:pPr>
        <w:rPr>
          <w:lang w:val="fr-FR"/>
        </w:rPr>
      </w:pPr>
    </w:p>
    <w:p w:rsidR="00931FF8" w:rsidRDefault="00931FF8" w:rsidP="00E41933">
      <w:pPr>
        <w:rPr>
          <w:lang w:val="fr-FR"/>
        </w:rPr>
      </w:pPr>
    </w:p>
    <w:p w:rsidR="00931FF8" w:rsidRDefault="00931FF8" w:rsidP="00E41933">
      <w:pPr>
        <w:rPr>
          <w:lang w:val="fr-FR"/>
        </w:rPr>
      </w:pPr>
    </w:p>
    <w:p w:rsidR="00931FF8" w:rsidRDefault="00931FF8" w:rsidP="00E41933">
      <w:pPr>
        <w:rPr>
          <w:lang w:val="fr-FR"/>
        </w:rPr>
      </w:pPr>
    </w:p>
    <w:p w:rsidR="00931FF8" w:rsidRDefault="00931FF8" w:rsidP="00E41933">
      <w:pPr>
        <w:rPr>
          <w:lang w:val="fr-FR"/>
        </w:rPr>
      </w:pPr>
    </w:p>
    <w:p w:rsidR="00931FF8" w:rsidRDefault="00931FF8" w:rsidP="00E41933">
      <w:pPr>
        <w:rPr>
          <w:lang w:val="fr-FR"/>
        </w:rPr>
      </w:pPr>
    </w:p>
    <w:p w:rsidR="00931FF8" w:rsidRDefault="00931FF8" w:rsidP="00E41933">
      <w:pPr>
        <w:rPr>
          <w:lang w:val="fr-FR"/>
        </w:rPr>
      </w:pPr>
    </w:p>
    <w:p w:rsidR="00931FF8" w:rsidRDefault="00931FF8" w:rsidP="00E41933">
      <w:pPr>
        <w:rPr>
          <w:lang w:val="fr-FR"/>
        </w:rPr>
      </w:pPr>
    </w:p>
    <w:p w:rsidR="00931FF8" w:rsidRDefault="00931FF8" w:rsidP="00E41933">
      <w:pPr>
        <w:rPr>
          <w:lang w:val="fr-FR"/>
        </w:rPr>
      </w:pPr>
      <w:bookmarkStart w:id="0" w:name="_GoBack"/>
      <w:bookmarkEnd w:id="0"/>
    </w:p>
    <w:sectPr w:rsidR="00931FF8" w:rsidSect="00B24972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325E"/>
    <w:rsid w:val="0045224F"/>
    <w:rsid w:val="00453349"/>
    <w:rsid w:val="00465E97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4194C"/>
    <w:rsid w:val="00941A4E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5C8E"/>
    <w:rsid w:val="00B17075"/>
    <w:rsid w:val="00B209DD"/>
    <w:rsid w:val="00B22F3E"/>
    <w:rsid w:val="00B247D3"/>
    <w:rsid w:val="00B24972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9996F-1D99-4EB6-B6BA-2C3C559BF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3252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172</cp:revision>
  <cp:lastPrinted>2012-09-25T05:56:00Z</cp:lastPrinted>
  <dcterms:created xsi:type="dcterms:W3CDTF">2012-08-24T05:04:00Z</dcterms:created>
  <dcterms:modified xsi:type="dcterms:W3CDTF">2019-07-24T07:04:00Z</dcterms:modified>
</cp:coreProperties>
</file>